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82E4" w14:textId="77777777" w:rsidR="00780BD0" w:rsidRPr="00780BD0" w:rsidRDefault="00780BD0" w:rsidP="00780BD0">
      <w:pPr>
        <w:pStyle w:val="NormalWeb"/>
        <w:shd w:val="clear" w:color="auto" w:fill="FFFFFF"/>
        <w:spacing w:before="0" w:beforeAutospacing="0" w:after="0" w:afterAutospacing="0"/>
        <w:jc w:val="center"/>
        <w:rPr>
          <w:b/>
          <w:bCs/>
          <w:sz w:val="32"/>
          <w:szCs w:val="32"/>
        </w:rPr>
      </w:pPr>
      <w:r w:rsidRPr="00780BD0">
        <w:rPr>
          <w:b/>
          <w:bCs/>
          <w:sz w:val="32"/>
          <w:szCs w:val="32"/>
        </w:rPr>
        <w:t>AGO et dîner "partenaires" Alptitude</w:t>
      </w:r>
    </w:p>
    <w:p w14:paraId="59165912" w14:textId="77777777" w:rsidR="00780BD0" w:rsidRPr="00780BD0" w:rsidRDefault="00780BD0" w:rsidP="00780BD0">
      <w:pPr>
        <w:pStyle w:val="NormalWeb"/>
        <w:shd w:val="clear" w:color="auto" w:fill="FFFFFF"/>
        <w:spacing w:before="0" w:beforeAutospacing="0" w:after="0" w:afterAutospacing="0"/>
        <w:jc w:val="both"/>
        <w:rPr>
          <w:b/>
          <w:bCs/>
          <w:sz w:val="32"/>
          <w:szCs w:val="32"/>
        </w:rPr>
      </w:pPr>
    </w:p>
    <w:p w14:paraId="12D34184" w14:textId="77777777" w:rsidR="00780BD0" w:rsidRPr="00780BD0" w:rsidRDefault="00780BD0" w:rsidP="00780BD0">
      <w:pPr>
        <w:pStyle w:val="NormalWeb"/>
        <w:shd w:val="clear" w:color="auto" w:fill="FFFFFF"/>
        <w:spacing w:before="0" w:beforeAutospacing="0" w:after="0" w:afterAutospacing="0"/>
        <w:jc w:val="both"/>
        <w:rPr>
          <w:sz w:val="32"/>
          <w:szCs w:val="32"/>
        </w:rPr>
      </w:pPr>
      <w:r w:rsidRPr="00780BD0">
        <w:rPr>
          <w:sz w:val="32"/>
          <w:szCs w:val="32"/>
        </w:rPr>
        <w:t xml:space="preserve">Hier, </w:t>
      </w:r>
      <w:r w:rsidRPr="00780BD0">
        <w:rPr>
          <w:rStyle w:val="lev"/>
          <w:sz w:val="32"/>
          <w:szCs w:val="32"/>
        </w:rPr>
        <w:t>#Alptitude</w:t>
      </w:r>
      <w:r w:rsidRPr="00780BD0">
        <w:rPr>
          <w:sz w:val="32"/>
          <w:szCs w:val="32"/>
        </w:rPr>
        <w:t xml:space="preserve"> a tenu sa 9ème AGO en présence de nombreux étudiants des voies littéraire, économique et scientifique de la CPGE </w:t>
      </w:r>
      <w:r w:rsidRPr="00780BD0">
        <w:rPr>
          <w:rStyle w:val="lev"/>
          <w:sz w:val="32"/>
          <w:szCs w:val="32"/>
        </w:rPr>
        <w:t>#Berthollet</w:t>
      </w:r>
      <w:r w:rsidRPr="00780BD0">
        <w:rPr>
          <w:sz w:val="32"/>
          <w:szCs w:val="32"/>
        </w:rPr>
        <w:t xml:space="preserve">, venus avec leurs professeurs. Le président </w:t>
      </w:r>
      <w:r w:rsidRPr="00780BD0">
        <w:rPr>
          <w:rStyle w:val="lev"/>
          <w:sz w:val="32"/>
          <w:szCs w:val="32"/>
        </w:rPr>
        <w:t>#JeanLucManceau</w:t>
      </w:r>
      <w:r w:rsidRPr="00780BD0">
        <w:rPr>
          <w:sz w:val="32"/>
          <w:szCs w:val="32"/>
        </w:rPr>
        <w:t xml:space="preserve"> a rappelé le chemin parcouru par Alptitude en 9 ans : 1832 membres, 8 commissions, 23 membres de CA (Etudiants, professeurs et professionnels), toujours plus d'actions en faveur des étudiants des 3 voies, des adhésions en hausse, de nouveaux partenariats, un budget stable permettant de financer toutes les actions, l'accès à la culture pour tous et l'aide financière aux étudiants en difficulté, sans solliciter de subventions publiques.</w:t>
      </w:r>
    </w:p>
    <w:p w14:paraId="4D8532E1" w14:textId="77777777" w:rsidR="00780BD0" w:rsidRPr="00780BD0" w:rsidRDefault="00780BD0" w:rsidP="00780BD0">
      <w:pPr>
        <w:pStyle w:val="NormalWeb"/>
        <w:shd w:val="clear" w:color="auto" w:fill="FFFFFF"/>
        <w:spacing w:before="0" w:beforeAutospacing="0" w:after="0" w:afterAutospacing="0"/>
        <w:jc w:val="both"/>
        <w:rPr>
          <w:sz w:val="32"/>
          <w:szCs w:val="32"/>
        </w:rPr>
      </w:pPr>
      <w:r w:rsidRPr="00780BD0">
        <w:rPr>
          <w:sz w:val="32"/>
          <w:szCs w:val="32"/>
        </w:rPr>
        <w:t xml:space="preserve">Lors du dîner organisé en l'honneur des partenaires d'Alptitude présents en nombre : </w:t>
      </w:r>
      <w:r w:rsidRPr="00780BD0">
        <w:rPr>
          <w:rStyle w:val="lev"/>
          <w:sz w:val="32"/>
          <w:szCs w:val="32"/>
        </w:rPr>
        <w:t>#ArtsetMétiers</w:t>
      </w:r>
      <w:r w:rsidRPr="00780BD0">
        <w:rPr>
          <w:sz w:val="32"/>
          <w:szCs w:val="32"/>
        </w:rPr>
        <w:t xml:space="preserve">, </w:t>
      </w:r>
      <w:r w:rsidRPr="00780BD0">
        <w:rPr>
          <w:rStyle w:val="lev"/>
          <w:sz w:val="32"/>
          <w:szCs w:val="32"/>
        </w:rPr>
        <w:t>#LionsClub</w:t>
      </w:r>
      <w:r w:rsidRPr="00780BD0">
        <w:rPr>
          <w:sz w:val="32"/>
          <w:szCs w:val="32"/>
        </w:rPr>
        <w:t xml:space="preserve">, </w:t>
      </w:r>
      <w:r w:rsidRPr="00780BD0">
        <w:rPr>
          <w:rStyle w:val="lev"/>
          <w:sz w:val="32"/>
          <w:szCs w:val="32"/>
        </w:rPr>
        <w:t>#TBS</w:t>
      </w:r>
      <w:r w:rsidRPr="00780BD0">
        <w:rPr>
          <w:sz w:val="32"/>
          <w:szCs w:val="32"/>
        </w:rPr>
        <w:t xml:space="preserve">, </w:t>
      </w:r>
      <w:r w:rsidRPr="00780BD0">
        <w:rPr>
          <w:rStyle w:val="lev"/>
          <w:sz w:val="32"/>
          <w:szCs w:val="32"/>
        </w:rPr>
        <w:t>#GEM</w:t>
      </w:r>
      <w:r w:rsidRPr="00780BD0">
        <w:rPr>
          <w:sz w:val="32"/>
          <w:szCs w:val="32"/>
        </w:rPr>
        <w:t xml:space="preserve">, </w:t>
      </w:r>
      <w:r w:rsidRPr="00780BD0">
        <w:rPr>
          <w:rStyle w:val="lev"/>
          <w:sz w:val="32"/>
          <w:szCs w:val="32"/>
        </w:rPr>
        <w:t>#NTNEurope</w:t>
      </w:r>
      <w:r w:rsidRPr="00780BD0">
        <w:rPr>
          <w:sz w:val="32"/>
          <w:szCs w:val="32"/>
        </w:rPr>
        <w:t xml:space="preserve">, </w:t>
      </w:r>
      <w:r w:rsidRPr="00780BD0">
        <w:rPr>
          <w:rStyle w:val="lev"/>
          <w:sz w:val="32"/>
          <w:szCs w:val="32"/>
        </w:rPr>
        <w:t>#Ugitech</w:t>
      </w:r>
      <w:r w:rsidRPr="00780BD0">
        <w:rPr>
          <w:sz w:val="32"/>
          <w:szCs w:val="32"/>
        </w:rPr>
        <w:t xml:space="preserve">, </w:t>
      </w:r>
      <w:r w:rsidRPr="00780BD0">
        <w:rPr>
          <w:rStyle w:val="lev"/>
          <w:sz w:val="32"/>
          <w:szCs w:val="32"/>
        </w:rPr>
        <w:t>#PfeifferVacuum</w:t>
      </w:r>
      <w:r w:rsidRPr="00780BD0">
        <w:rPr>
          <w:sz w:val="32"/>
          <w:szCs w:val="32"/>
        </w:rPr>
        <w:t xml:space="preserve">, </w:t>
      </w:r>
      <w:r w:rsidRPr="00780BD0">
        <w:rPr>
          <w:rStyle w:val="lev"/>
          <w:sz w:val="32"/>
          <w:szCs w:val="32"/>
        </w:rPr>
        <w:t>#ENEDIS</w:t>
      </w:r>
      <w:r w:rsidRPr="00780BD0">
        <w:rPr>
          <w:sz w:val="32"/>
          <w:szCs w:val="32"/>
        </w:rPr>
        <w:t xml:space="preserve">, </w:t>
      </w:r>
      <w:r w:rsidRPr="00780BD0">
        <w:rPr>
          <w:rStyle w:val="lev"/>
          <w:sz w:val="32"/>
          <w:szCs w:val="32"/>
        </w:rPr>
        <w:t>#EDF</w:t>
      </w:r>
      <w:r w:rsidRPr="00780BD0">
        <w:rPr>
          <w:sz w:val="32"/>
          <w:szCs w:val="32"/>
        </w:rPr>
        <w:t xml:space="preserve">, </w:t>
      </w:r>
      <w:r w:rsidRPr="00780BD0">
        <w:rPr>
          <w:rStyle w:val="lev"/>
          <w:sz w:val="32"/>
          <w:szCs w:val="32"/>
        </w:rPr>
        <w:t>#ComitéDépartementaldesbanques</w:t>
      </w:r>
      <w:r w:rsidRPr="00780BD0">
        <w:rPr>
          <w:sz w:val="32"/>
          <w:szCs w:val="32"/>
        </w:rPr>
        <w:t xml:space="preserve">, le </w:t>
      </w:r>
      <w:r w:rsidRPr="00780BD0">
        <w:rPr>
          <w:rStyle w:val="lev"/>
          <w:sz w:val="32"/>
          <w:szCs w:val="32"/>
        </w:rPr>
        <w:t>#DASEN</w:t>
      </w:r>
      <w:r w:rsidRPr="00780BD0">
        <w:rPr>
          <w:sz w:val="32"/>
          <w:szCs w:val="32"/>
        </w:rPr>
        <w:t xml:space="preserve">, </w:t>
      </w:r>
      <w:r w:rsidRPr="00780BD0">
        <w:rPr>
          <w:rStyle w:val="lev"/>
          <w:sz w:val="32"/>
          <w:szCs w:val="32"/>
        </w:rPr>
        <w:t>#FrédéricBablon</w:t>
      </w:r>
      <w:r w:rsidRPr="00780BD0">
        <w:rPr>
          <w:sz w:val="32"/>
          <w:szCs w:val="32"/>
        </w:rPr>
        <w:t xml:space="preserve">, a souligné en citant Michel Serres, l'importance des rencontres dans la vie des jeunes qui, grâce au réseau d'Alptitude, peuvent découvrir toujours plus de métiers, explorer différents secteurs d'activité, faire des stages, vivre des expériences culturelles à l'étranger et s'est félicité qu'Alptitude promeuve l'Excellence pour Tous au </w:t>
      </w:r>
      <w:r w:rsidRPr="00780BD0">
        <w:rPr>
          <w:rStyle w:val="lev"/>
          <w:sz w:val="32"/>
          <w:szCs w:val="32"/>
        </w:rPr>
        <w:t>#LycéeBerthollet</w:t>
      </w:r>
      <w:r w:rsidRPr="00780BD0">
        <w:rPr>
          <w:sz w:val="32"/>
          <w:szCs w:val="32"/>
        </w:rPr>
        <w:t xml:space="preserve">. Le Proviseur, </w:t>
      </w:r>
      <w:r w:rsidRPr="00780BD0">
        <w:rPr>
          <w:rStyle w:val="lev"/>
          <w:sz w:val="32"/>
          <w:szCs w:val="32"/>
        </w:rPr>
        <w:t>#PhilippeTamisier</w:t>
      </w:r>
      <w:r w:rsidRPr="00780BD0">
        <w:rPr>
          <w:sz w:val="32"/>
          <w:szCs w:val="32"/>
        </w:rPr>
        <w:t xml:space="preserve">, a évoqué l'article paru le matin même dans </w:t>
      </w:r>
      <w:r w:rsidRPr="00780BD0">
        <w:rPr>
          <w:rStyle w:val="lev"/>
          <w:sz w:val="32"/>
          <w:szCs w:val="32"/>
        </w:rPr>
        <w:t>#LeMonde</w:t>
      </w:r>
      <w:r w:rsidRPr="00780BD0">
        <w:rPr>
          <w:sz w:val="32"/>
          <w:szCs w:val="32"/>
        </w:rPr>
        <w:t xml:space="preserve"> citant l'établissement en exemple "d'ascenseur social" grâce à son internat. Il a rappelé l'excellence académique dispensée au </w:t>
      </w:r>
      <w:r w:rsidRPr="00780BD0">
        <w:rPr>
          <w:rStyle w:val="lev"/>
          <w:sz w:val="32"/>
          <w:szCs w:val="32"/>
        </w:rPr>
        <w:t>#LycéeBerthollet</w:t>
      </w:r>
      <w:r w:rsidRPr="00780BD0">
        <w:rPr>
          <w:sz w:val="32"/>
          <w:szCs w:val="32"/>
        </w:rPr>
        <w:t xml:space="preserve"> par des professeurs engagés et hautement qualifiés concluant son propos par un citation latine : « Per </w:t>
      </w:r>
      <w:proofErr w:type="spellStart"/>
      <w:r w:rsidRPr="00780BD0">
        <w:rPr>
          <w:sz w:val="32"/>
          <w:szCs w:val="32"/>
        </w:rPr>
        <w:t>aspera</w:t>
      </w:r>
      <w:proofErr w:type="spellEnd"/>
      <w:r w:rsidRPr="00780BD0">
        <w:rPr>
          <w:sz w:val="32"/>
          <w:szCs w:val="32"/>
        </w:rPr>
        <w:t xml:space="preserve"> ad </w:t>
      </w:r>
      <w:proofErr w:type="spellStart"/>
      <w:r w:rsidRPr="00780BD0">
        <w:rPr>
          <w:sz w:val="32"/>
          <w:szCs w:val="32"/>
        </w:rPr>
        <w:t>astra</w:t>
      </w:r>
      <w:proofErr w:type="spellEnd"/>
      <w:r w:rsidRPr="00780BD0">
        <w:rPr>
          <w:sz w:val="32"/>
          <w:szCs w:val="32"/>
        </w:rPr>
        <w:t xml:space="preserve"> » qui signifie « Par des voies ardues jusqu'aux étoiles ». </w:t>
      </w:r>
    </w:p>
    <w:p w14:paraId="09FDB7FC" w14:textId="77777777" w:rsidR="00780BD0" w:rsidRPr="00780BD0" w:rsidRDefault="00780BD0" w:rsidP="00780BD0">
      <w:pPr>
        <w:pStyle w:val="NormalWeb"/>
        <w:shd w:val="clear" w:color="auto" w:fill="FFFFFF"/>
        <w:spacing w:before="0" w:beforeAutospacing="0" w:after="0" w:afterAutospacing="0"/>
        <w:jc w:val="both"/>
        <w:rPr>
          <w:sz w:val="32"/>
          <w:szCs w:val="32"/>
        </w:rPr>
      </w:pPr>
      <w:r w:rsidRPr="00780BD0">
        <w:rPr>
          <w:sz w:val="32"/>
          <w:szCs w:val="32"/>
        </w:rPr>
        <w:t xml:space="preserve">Ce moment de convivialité et de partage des valeurs qui unissent le monde de l'Entreprise et celui de l'Education a été souligné par le président lorsqu'il a remis le "prix de l'innovation et de la performance" à des professeurs et des professionnels à la pointe de l'innovation dans la préparation aux oraux. Ce prix a été remis par </w:t>
      </w:r>
      <w:r w:rsidRPr="00780BD0">
        <w:rPr>
          <w:rStyle w:val="lev"/>
          <w:sz w:val="32"/>
          <w:szCs w:val="32"/>
        </w:rPr>
        <w:t>#BenoîtLocquet</w:t>
      </w:r>
      <w:r w:rsidRPr="00780BD0">
        <w:rPr>
          <w:sz w:val="32"/>
          <w:szCs w:val="32"/>
        </w:rPr>
        <w:t xml:space="preserve">, </w:t>
      </w:r>
      <w:r w:rsidRPr="00780BD0">
        <w:rPr>
          <w:rStyle w:val="lev"/>
          <w:sz w:val="32"/>
          <w:szCs w:val="32"/>
        </w:rPr>
        <w:t>#PfeifferVacuum</w:t>
      </w:r>
      <w:r w:rsidRPr="00780BD0">
        <w:rPr>
          <w:sz w:val="32"/>
          <w:szCs w:val="32"/>
        </w:rPr>
        <w:t xml:space="preserve"> à </w:t>
      </w:r>
      <w:r w:rsidRPr="00780BD0">
        <w:rPr>
          <w:rStyle w:val="lev"/>
          <w:sz w:val="32"/>
          <w:szCs w:val="32"/>
        </w:rPr>
        <w:t>#FrançoisGonay</w:t>
      </w:r>
      <w:r w:rsidRPr="00780BD0">
        <w:rPr>
          <w:sz w:val="32"/>
          <w:szCs w:val="32"/>
        </w:rPr>
        <w:t xml:space="preserve"> et </w:t>
      </w:r>
      <w:r w:rsidRPr="00780BD0">
        <w:rPr>
          <w:rStyle w:val="lev"/>
          <w:sz w:val="32"/>
          <w:szCs w:val="32"/>
        </w:rPr>
        <w:t>#ValentineGivre</w:t>
      </w:r>
      <w:r w:rsidRPr="00780BD0">
        <w:rPr>
          <w:sz w:val="32"/>
          <w:szCs w:val="32"/>
        </w:rPr>
        <w:t xml:space="preserve"> qui ont lancé l'</w:t>
      </w:r>
      <w:r w:rsidRPr="00780BD0">
        <w:rPr>
          <w:rStyle w:val="lev"/>
          <w:sz w:val="32"/>
          <w:szCs w:val="32"/>
        </w:rPr>
        <w:t>#AlumniAlptitude</w:t>
      </w:r>
      <w:r w:rsidRPr="00780BD0">
        <w:rPr>
          <w:sz w:val="32"/>
          <w:szCs w:val="32"/>
        </w:rPr>
        <w:t xml:space="preserve"> et par </w:t>
      </w:r>
      <w:r w:rsidRPr="00780BD0">
        <w:rPr>
          <w:rStyle w:val="lev"/>
          <w:sz w:val="32"/>
          <w:szCs w:val="32"/>
        </w:rPr>
        <w:t>#ChristopheReinert</w:t>
      </w:r>
      <w:r w:rsidRPr="00780BD0">
        <w:rPr>
          <w:sz w:val="32"/>
          <w:szCs w:val="32"/>
        </w:rPr>
        <w:t xml:space="preserve">, </w:t>
      </w:r>
      <w:r w:rsidRPr="00780BD0">
        <w:rPr>
          <w:rStyle w:val="lev"/>
          <w:sz w:val="32"/>
          <w:szCs w:val="32"/>
        </w:rPr>
        <w:t>#ENEDIS</w:t>
      </w:r>
      <w:r w:rsidRPr="00780BD0">
        <w:rPr>
          <w:sz w:val="32"/>
          <w:szCs w:val="32"/>
        </w:rPr>
        <w:t xml:space="preserve"> à </w:t>
      </w:r>
      <w:r w:rsidRPr="00780BD0">
        <w:rPr>
          <w:rStyle w:val="lev"/>
          <w:sz w:val="32"/>
          <w:szCs w:val="32"/>
        </w:rPr>
        <w:t>#PascalHivert</w:t>
      </w:r>
      <w:r w:rsidRPr="00780BD0">
        <w:rPr>
          <w:sz w:val="32"/>
          <w:szCs w:val="32"/>
        </w:rPr>
        <w:t xml:space="preserve">, </w:t>
      </w:r>
      <w:r w:rsidRPr="00780BD0">
        <w:rPr>
          <w:rStyle w:val="lev"/>
          <w:sz w:val="32"/>
          <w:szCs w:val="32"/>
        </w:rPr>
        <w:t>#FabienGuy</w:t>
      </w:r>
      <w:r w:rsidRPr="00780BD0">
        <w:rPr>
          <w:sz w:val="32"/>
          <w:szCs w:val="32"/>
        </w:rPr>
        <w:t xml:space="preserve">, </w:t>
      </w:r>
      <w:r w:rsidRPr="00780BD0">
        <w:rPr>
          <w:rStyle w:val="lev"/>
          <w:sz w:val="32"/>
          <w:szCs w:val="32"/>
        </w:rPr>
        <w:t>#LucGaudemard</w:t>
      </w:r>
      <w:r w:rsidRPr="00780BD0">
        <w:rPr>
          <w:sz w:val="32"/>
          <w:szCs w:val="32"/>
        </w:rPr>
        <w:t xml:space="preserve">, </w:t>
      </w:r>
      <w:r w:rsidRPr="00780BD0">
        <w:rPr>
          <w:rStyle w:val="lev"/>
          <w:sz w:val="32"/>
          <w:szCs w:val="32"/>
        </w:rPr>
        <w:t>#JeanPaulClémente</w:t>
      </w:r>
      <w:r w:rsidRPr="00780BD0">
        <w:rPr>
          <w:sz w:val="32"/>
          <w:szCs w:val="32"/>
        </w:rPr>
        <w:t xml:space="preserve"> pour l'optimisation de la préparation aux oraux.</w:t>
      </w:r>
    </w:p>
    <w:p w14:paraId="6587F4A5" w14:textId="77777777" w:rsidR="00780BD0" w:rsidRPr="00780BD0" w:rsidRDefault="00780BD0" w:rsidP="00780BD0">
      <w:pPr>
        <w:pStyle w:val="NormalWeb"/>
        <w:shd w:val="clear" w:color="auto" w:fill="FFFFFF"/>
        <w:spacing w:before="0" w:beforeAutospacing="0" w:after="0" w:afterAutospacing="0"/>
        <w:jc w:val="both"/>
        <w:rPr>
          <w:sz w:val="32"/>
          <w:szCs w:val="32"/>
        </w:rPr>
      </w:pPr>
      <w:r w:rsidRPr="00780BD0">
        <w:rPr>
          <w:sz w:val="32"/>
          <w:szCs w:val="32"/>
        </w:rPr>
        <w:t>Merci à tous les professionnels, professeurs, étudiants, entreprises, autorités, mobilisés hier soir !</w:t>
      </w:r>
    </w:p>
    <w:p w14:paraId="2BC13D54" w14:textId="77777777" w:rsidR="00780BD0" w:rsidRPr="00780BD0" w:rsidRDefault="00780BD0" w:rsidP="00780BD0">
      <w:pPr>
        <w:pStyle w:val="NormalWeb"/>
        <w:shd w:val="clear" w:color="auto" w:fill="FFFFFF"/>
        <w:spacing w:before="0" w:beforeAutospacing="0" w:after="0" w:afterAutospacing="0"/>
        <w:jc w:val="both"/>
        <w:rPr>
          <w:sz w:val="32"/>
          <w:szCs w:val="32"/>
        </w:rPr>
      </w:pPr>
    </w:p>
    <w:p w14:paraId="19A74272" w14:textId="77777777" w:rsidR="00780BD0" w:rsidRPr="00780BD0" w:rsidRDefault="00780BD0" w:rsidP="00780BD0">
      <w:pPr>
        <w:pStyle w:val="NormalWeb"/>
        <w:shd w:val="clear" w:color="auto" w:fill="FFFFFF"/>
        <w:spacing w:before="0" w:beforeAutospacing="0" w:after="0" w:afterAutospacing="0"/>
        <w:jc w:val="both"/>
        <w:rPr>
          <w:sz w:val="32"/>
          <w:szCs w:val="32"/>
        </w:rPr>
      </w:pPr>
    </w:p>
    <w:p w14:paraId="050B7E0C" w14:textId="47B737C6" w:rsidR="00780BD0" w:rsidRPr="00780BD0" w:rsidRDefault="00780BD0" w:rsidP="00780BD0">
      <w:pPr>
        <w:pStyle w:val="NormalWeb"/>
        <w:shd w:val="clear" w:color="auto" w:fill="FFFFFF"/>
        <w:spacing w:before="0" w:beforeAutospacing="0" w:after="0" w:afterAutospacing="0"/>
        <w:jc w:val="both"/>
        <w:rPr>
          <w:sz w:val="32"/>
          <w:szCs w:val="32"/>
        </w:rPr>
      </w:pPr>
      <w:r w:rsidRPr="00780BD0">
        <w:rPr>
          <w:sz w:val="32"/>
          <w:szCs w:val="32"/>
        </w:rPr>
        <w:t>Table des partenaires</w:t>
      </w:r>
    </w:p>
    <w:p w14:paraId="793F1D4C" w14:textId="77777777" w:rsidR="00780BD0" w:rsidRPr="00780BD0" w:rsidRDefault="00780BD0" w:rsidP="00780BD0">
      <w:pPr>
        <w:pStyle w:val="NormalWeb"/>
        <w:jc w:val="both"/>
        <w:rPr>
          <w:sz w:val="32"/>
          <w:szCs w:val="32"/>
        </w:rPr>
      </w:pPr>
      <w:r w:rsidRPr="00780BD0">
        <w:rPr>
          <w:noProof/>
          <w:sz w:val="32"/>
          <w:szCs w:val="32"/>
        </w:rPr>
        <w:drawing>
          <wp:inline distT="0" distB="0" distL="0" distR="0" wp14:anchorId="43B12F5A" wp14:editId="01FED6C0">
            <wp:extent cx="2305050" cy="3073400"/>
            <wp:effectExtent l="0" t="0" r="0" b="0"/>
            <wp:docPr id="1692815310" name="Image 2" descr="Une image contenant table, vaisselle, homm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15310" name="Image 2" descr="Une image contenant table, vaisselle, homme, habits&#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3073400"/>
                    </a:xfrm>
                    <a:prstGeom prst="rect">
                      <a:avLst/>
                    </a:prstGeom>
                    <a:noFill/>
                    <a:ln>
                      <a:noFill/>
                    </a:ln>
                  </pic:spPr>
                </pic:pic>
              </a:graphicData>
            </a:graphic>
          </wp:inline>
        </w:drawing>
      </w:r>
    </w:p>
    <w:p w14:paraId="3616DB7E" w14:textId="00510005" w:rsidR="00780BD0" w:rsidRPr="00780BD0" w:rsidRDefault="00780BD0" w:rsidP="00780BD0">
      <w:pPr>
        <w:pStyle w:val="NormalWeb"/>
        <w:jc w:val="both"/>
        <w:rPr>
          <w:sz w:val="32"/>
          <w:szCs w:val="32"/>
        </w:rPr>
      </w:pPr>
      <w:r w:rsidRPr="00780BD0">
        <w:rPr>
          <w:sz w:val="32"/>
          <w:szCs w:val="32"/>
        </w:rPr>
        <w:t>Remise du prix Alptitude de l’Innovation et de la Performance</w:t>
      </w:r>
    </w:p>
    <w:p w14:paraId="2B7F9F3A" w14:textId="2C349B86" w:rsidR="00780BD0" w:rsidRPr="00780BD0" w:rsidRDefault="00780BD0" w:rsidP="00780BD0">
      <w:pPr>
        <w:pStyle w:val="NormalWeb"/>
        <w:jc w:val="both"/>
        <w:rPr>
          <w:sz w:val="32"/>
          <w:szCs w:val="32"/>
        </w:rPr>
      </w:pPr>
      <w:r w:rsidRPr="00780BD0">
        <w:rPr>
          <w:noProof/>
          <w:sz w:val="32"/>
          <w:szCs w:val="32"/>
        </w:rPr>
        <w:drawing>
          <wp:inline distT="0" distB="0" distL="0" distR="0" wp14:anchorId="5ADEAC2A" wp14:editId="51CB5EC0">
            <wp:extent cx="2829605" cy="2124075"/>
            <wp:effectExtent l="0" t="0" r="8890" b="0"/>
            <wp:docPr id="681091390" name="Image 1" descr="Une image contenant habits, personne, Visage humain, costu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91390" name="Image 1" descr="Une image contenant habits, personne, Visage humain, costum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5214" cy="2135792"/>
                    </a:xfrm>
                    <a:prstGeom prst="rect">
                      <a:avLst/>
                    </a:prstGeom>
                    <a:noFill/>
                    <a:ln>
                      <a:noFill/>
                    </a:ln>
                  </pic:spPr>
                </pic:pic>
              </a:graphicData>
            </a:graphic>
          </wp:inline>
        </w:drawing>
      </w:r>
    </w:p>
    <w:p w14:paraId="6645DE70" w14:textId="203F9789" w:rsidR="00780BD0" w:rsidRPr="00780BD0" w:rsidRDefault="00780BD0" w:rsidP="00780BD0">
      <w:pPr>
        <w:pStyle w:val="NormalWeb"/>
        <w:jc w:val="both"/>
        <w:rPr>
          <w:sz w:val="32"/>
          <w:szCs w:val="32"/>
        </w:rPr>
      </w:pPr>
    </w:p>
    <w:p w14:paraId="36D9CB7A" w14:textId="77777777" w:rsidR="00780BD0" w:rsidRPr="00780BD0" w:rsidRDefault="00780BD0" w:rsidP="00780BD0">
      <w:pPr>
        <w:pStyle w:val="NormalWeb"/>
        <w:shd w:val="clear" w:color="auto" w:fill="FFFFFF"/>
        <w:spacing w:before="0" w:beforeAutospacing="0" w:after="0" w:afterAutospacing="0"/>
        <w:jc w:val="both"/>
        <w:rPr>
          <w:sz w:val="32"/>
          <w:szCs w:val="32"/>
        </w:rPr>
      </w:pPr>
    </w:p>
    <w:p w14:paraId="512D98F2" w14:textId="77777777" w:rsidR="00883DC4" w:rsidRPr="00780BD0" w:rsidRDefault="00883DC4" w:rsidP="00780BD0">
      <w:pPr>
        <w:jc w:val="both"/>
        <w:rPr>
          <w:rFonts w:ascii="Times New Roman" w:hAnsi="Times New Roman" w:cs="Times New Roman"/>
          <w:sz w:val="32"/>
          <w:szCs w:val="32"/>
        </w:rPr>
      </w:pPr>
    </w:p>
    <w:sectPr w:rsidR="00883DC4" w:rsidRPr="00780B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39FB2" w14:textId="77777777" w:rsidR="00780BD0" w:rsidRDefault="00780BD0" w:rsidP="00780BD0">
      <w:pPr>
        <w:spacing w:after="0" w:line="240" w:lineRule="auto"/>
      </w:pPr>
      <w:r>
        <w:separator/>
      </w:r>
    </w:p>
  </w:endnote>
  <w:endnote w:type="continuationSeparator" w:id="0">
    <w:p w14:paraId="4936ADFF" w14:textId="77777777" w:rsidR="00780BD0" w:rsidRDefault="00780BD0" w:rsidP="0078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4897" w14:textId="77777777" w:rsidR="00780BD0" w:rsidRDefault="00780BD0" w:rsidP="00780BD0">
      <w:pPr>
        <w:spacing w:after="0" w:line="240" w:lineRule="auto"/>
      </w:pPr>
      <w:r>
        <w:separator/>
      </w:r>
    </w:p>
  </w:footnote>
  <w:footnote w:type="continuationSeparator" w:id="0">
    <w:p w14:paraId="270DBAD7" w14:textId="77777777" w:rsidR="00780BD0" w:rsidRDefault="00780BD0" w:rsidP="00780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D0"/>
    <w:rsid w:val="00144B6C"/>
    <w:rsid w:val="00780BD0"/>
    <w:rsid w:val="00883DC4"/>
    <w:rsid w:val="00C77D76"/>
    <w:rsid w:val="00CB31CE"/>
    <w:rsid w:val="00EF1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21DA"/>
  <w15:chartTrackingRefBased/>
  <w15:docId w15:val="{1009B36E-721A-469F-BD23-89FFB725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0BD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80BD0"/>
    <w:rPr>
      <w:b/>
      <w:bCs/>
    </w:rPr>
  </w:style>
  <w:style w:type="character" w:styleId="Lienhypertexte">
    <w:name w:val="Hyperlink"/>
    <w:basedOn w:val="Policepardfaut"/>
    <w:uiPriority w:val="99"/>
    <w:unhideWhenUsed/>
    <w:rsid w:val="00780BD0"/>
    <w:rPr>
      <w:color w:val="0563C1" w:themeColor="hyperlink"/>
      <w:u w:val="single"/>
    </w:rPr>
  </w:style>
  <w:style w:type="character" w:styleId="Mentionnonrsolue">
    <w:name w:val="Unresolved Mention"/>
    <w:basedOn w:val="Policepardfaut"/>
    <w:uiPriority w:val="99"/>
    <w:semiHidden/>
    <w:unhideWhenUsed/>
    <w:rsid w:val="00780BD0"/>
    <w:rPr>
      <w:color w:val="605E5C"/>
      <w:shd w:val="clear" w:color="auto" w:fill="E1DFDD"/>
    </w:rPr>
  </w:style>
  <w:style w:type="paragraph" w:styleId="En-tte">
    <w:name w:val="header"/>
    <w:basedOn w:val="Normal"/>
    <w:link w:val="En-tteCar"/>
    <w:uiPriority w:val="99"/>
    <w:unhideWhenUsed/>
    <w:rsid w:val="00780BD0"/>
    <w:pPr>
      <w:tabs>
        <w:tab w:val="center" w:pos="4536"/>
        <w:tab w:val="right" w:pos="9072"/>
      </w:tabs>
      <w:spacing w:after="0" w:line="240" w:lineRule="auto"/>
    </w:pPr>
  </w:style>
  <w:style w:type="character" w:customStyle="1" w:styleId="En-tteCar">
    <w:name w:val="En-tête Car"/>
    <w:basedOn w:val="Policepardfaut"/>
    <w:link w:val="En-tte"/>
    <w:uiPriority w:val="99"/>
    <w:rsid w:val="00780BD0"/>
  </w:style>
  <w:style w:type="paragraph" w:styleId="Pieddepage">
    <w:name w:val="footer"/>
    <w:basedOn w:val="Normal"/>
    <w:link w:val="PieddepageCar"/>
    <w:uiPriority w:val="99"/>
    <w:unhideWhenUsed/>
    <w:rsid w:val="00780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58387">
      <w:bodyDiv w:val="1"/>
      <w:marLeft w:val="0"/>
      <w:marRight w:val="0"/>
      <w:marTop w:val="0"/>
      <w:marBottom w:val="0"/>
      <w:divBdr>
        <w:top w:val="none" w:sz="0" w:space="0" w:color="auto"/>
        <w:left w:val="none" w:sz="0" w:space="0" w:color="auto"/>
        <w:bottom w:val="none" w:sz="0" w:space="0" w:color="auto"/>
        <w:right w:val="none" w:sz="0" w:space="0" w:color="auto"/>
      </w:divBdr>
    </w:div>
    <w:div w:id="1539514229">
      <w:bodyDiv w:val="1"/>
      <w:marLeft w:val="0"/>
      <w:marRight w:val="0"/>
      <w:marTop w:val="0"/>
      <w:marBottom w:val="0"/>
      <w:divBdr>
        <w:top w:val="none" w:sz="0" w:space="0" w:color="auto"/>
        <w:left w:val="none" w:sz="0" w:space="0" w:color="auto"/>
        <w:bottom w:val="none" w:sz="0" w:space="0" w:color="auto"/>
        <w:right w:val="none" w:sz="0" w:space="0" w:color="auto"/>
      </w:divBdr>
    </w:div>
    <w:div w:id="19110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Manceau</dc:creator>
  <cp:keywords/>
  <dc:description/>
  <cp:lastModifiedBy>Jean-Luc Manceau</cp:lastModifiedBy>
  <cp:revision>1</cp:revision>
  <dcterms:created xsi:type="dcterms:W3CDTF">2024-02-08T20:49:00Z</dcterms:created>
  <dcterms:modified xsi:type="dcterms:W3CDTF">2024-02-08T20:54:00Z</dcterms:modified>
</cp:coreProperties>
</file>